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00"/>
        <w:gridCol w:w="1279"/>
        <w:gridCol w:w="1279"/>
        <w:gridCol w:w="1472"/>
        <w:gridCol w:w="1153"/>
        <w:gridCol w:w="1314"/>
        <w:gridCol w:w="853"/>
        <w:gridCol w:w="1036"/>
      </w:tblGrid>
      <w:tr w:rsidR="002D2D03" w:rsidTr="002D2D03">
        <w:tc>
          <w:tcPr>
            <w:tcW w:w="900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bidi="ar-DZ"/>
              </w:rPr>
              <w:t>السعر</w:t>
            </w:r>
            <w:proofErr w:type="gramEnd"/>
          </w:p>
        </w:tc>
        <w:tc>
          <w:tcPr>
            <w:tcW w:w="1279" w:type="dxa"/>
          </w:tcPr>
          <w:p w:rsidR="002D2D03" w:rsidRPr="00C83763" w:rsidRDefault="00E73936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en-US"/>
              </w:rPr>
              <w:t>عدد الصفحات</w:t>
            </w:r>
          </w:p>
        </w:tc>
        <w:tc>
          <w:tcPr>
            <w:tcW w:w="1279" w:type="dxa"/>
          </w:tcPr>
          <w:p w:rsidR="002D2D03" w:rsidRPr="00C83763" w:rsidRDefault="00E73936" w:rsidP="00C83763">
            <w:pPr>
              <w:jc w:val="center"/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en-US" w:bidi="ar-TN"/>
              </w:rPr>
            </w:pPr>
            <w:proofErr w:type="gramStart"/>
            <w:r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  <w:lang w:val="en-US" w:bidi="ar-TN"/>
              </w:rPr>
              <w:t>الحجم</w:t>
            </w:r>
            <w:proofErr w:type="gramEnd"/>
          </w:p>
        </w:tc>
        <w:tc>
          <w:tcPr>
            <w:tcW w:w="1472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val="en-US"/>
              </w:rPr>
              <w:t>الترقيم</w:t>
            </w:r>
            <w:proofErr w:type="gramEnd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  <w:lang w:val="en-US"/>
              </w:rPr>
              <w:t xml:space="preserve"> الدولي</w:t>
            </w:r>
          </w:p>
        </w:tc>
        <w:tc>
          <w:tcPr>
            <w:tcW w:w="1153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</w:p>
        </w:tc>
        <w:tc>
          <w:tcPr>
            <w:tcW w:w="1314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العنوان</w:t>
            </w:r>
            <w:proofErr w:type="gramEnd"/>
          </w:p>
        </w:tc>
        <w:tc>
          <w:tcPr>
            <w:tcW w:w="853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المؤلف</w:t>
            </w:r>
            <w:proofErr w:type="gramEnd"/>
          </w:p>
        </w:tc>
        <w:tc>
          <w:tcPr>
            <w:tcW w:w="1036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b/>
                <w:bCs/>
                <w:sz w:val="24"/>
                <w:szCs w:val="24"/>
              </w:rPr>
            </w:pPr>
            <w:proofErr w:type="gramStart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>سنة</w:t>
            </w:r>
            <w:proofErr w:type="gramEnd"/>
            <w:r w:rsidRPr="00C83763">
              <w:rPr>
                <w:rFonts w:ascii="Adobe Arabic" w:hAnsi="Adobe Arabic" w:cs="Adobe Arabic"/>
                <w:b/>
                <w:bCs/>
                <w:sz w:val="24"/>
                <w:szCs w:val="24"/>
                <w:rtl/>
              </w:rPr>
              <w:t xml:space="preserve"> الإصدار</w:t>
            </w:r>
          </w:p>
        </w:tc>
      </w:tr>
      <w:tr w:rsidR="002D2D03" w:rsidRPr="00C83763" w:rsidTr="002D2D03">
        <w:tc>
          <w:tcPr>
            <w:tcW w:w="900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 w:rsidRPr="00C83763">
              <w:rPr>
                <w:rFonts w:ascii="Adobe Arabic" w:hAnsi="Adobe Arabic" w:cs="Adobe Arabic"/>
                <w:sz w:val="24"/>
                <w:szCs w:val="24"/>
                <w:rtl/>
                <w:lang w:bidi="ar-TN"/>
              </w:rPr>
              <w:t xml:space="preserve">17 </w:t>
            </w:r>
            <w:proofErr w:type="spellStart"/>
            <w:r w:rsidRPr="00C83763">
              <w:rPr>
                <w:rFonts w:ascii="Adobe Arabic" w:hAnsi="Adobe Arabic" w:cs="Adobe Arabic"/>
                <w:sz w:val="24"/>
                <w:szCs w:val="24"/>
                <w:rtl/>
                <w:lang w:bidi="ar-TN"/>
              </w:rPr>
              <w:t>دت</w:t>
            </w:r>
            <w:proofErr w:type="spellEnd"/>
          </w:p>
        </w:tc>
        <w:tc>
          <w:tcPr>
            <w:tcW w:w="1279" w:type="dxa"/>
          </w:tcPr>
          <w:p w:rsidR="002D2D03" w:rsidRPr="00C83763" w:rsidRDefault="00E73936" w:rsidP="00C83763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  <w:rtl/>
                <w:lang w:val="en-US" w:bidi="ar-DZ"/>
              </w:rPr>
            </w:pPr>
            <w:r>
              <w:rPr>
                <w:rFonts w:ascii="Adobe Arabic" w:hAnsi="Adobe Arabic" w:cs="Adobe Arabic" w:hint="cs"/>
                <w:sz w:val="24"/>
                <w:szCs w:val="24"/>
                <w:rtl/>
                <w:lang w:val="en-US" w:bidi="ar-DZ"/>
              </w:rPr>
              <w:t xml:space="preserve">316 </w:t>
            </w:r>
          </w:p>
        </w:tc>
        <w:tc>
          <w:tcPr>
            <w:tcW w:w="1279" w:type="dxa"/>
          </w:tcPr>
          <w:p w:rsidR="002D2D03" w:rsidRPr="00C83763" w:rsidRDefault="00E73936" w:rsidP="00C83763">
            <w:pPr>
              <w:bidi/>
              <w:jc w:val="center"/>
              <w:rPr>
                <w:rFonts w:ascii="Adobe Arabic" w:hAnsi="Adobe Arabic" w:cs="Adobe Arabic" w:hint="cs"/>
                <w:sz w:val="24"/>
                <w:szCs w:val="24"/>
                <w:rtl/>
                <w:lang w:val="en-US" w:bidi="ar-DZ"/>
              </w:rPr>
            </w:pPr>
            <w:r>
              <w:rPr>
                <w:rFonts w:ascii="Adobe Arabic" w:hAnsi="Adobe Arabic" w:cs="Adobe Arabic"/>
                <w:sz w:val="24"/>
                <w:szCs w:val="24"/>
                <w:lang w:val="en-US" w:bidi="ar-DZ"/>
              </w:rPr>
              <w:t>13.5x20</w:t>
            </w:r>
            <w:r>
              <w:rPr>
                <w:rFonts w:ascii="Adobe Arabic" w:hAnsi="Adobe Arabic" w:cs="Adobe Arabic" w:hint="cs"/>
                <w:sz w:val="24"/>
                <w:szCs w:val="24"/>
                <w:rtl/>
                <w:lang w:val="en-US" w:bidi="ar-DZ"/>
              </w:rPr>
              <w:t xml:space="preserve"> سنتم</w:t>
            </w:r>
          </w:p>
        </w:tc>
        <w:tc>
          <w:tcPr>
            <w:tcW w:w="1472" w:type="dxa"/>
          </w:tcPr>
          <w:p w:rsidR="002D2D03" w:rsidRPr="00C83763" w:rsidRDefault="002D2D03" w:rsidP="00C83763">
            <w:pPr>
              <w:bidi/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 w:rsidRPr="00C83763">
              <w:rPr>
                <w:rFonts w:ascii="Adobe Arabic" w:hAnsi="Adobe Arabic" w:cs="Adobe Arabic"/>
                <w:sz w:val="24"/>
                <w:szCs w:val="24"/>
                <w:rtl/>
                <w:lang w:val="en-US" w:bidi="ar-DZ"/>
              </w:rPr>
              <w:t>5-142-01-99387-978</w:t>
            </w:r>
          </w:p>
        </w:tc>
        <w:tc>
          <w:tcPr>
            <w:tcW w:w="1153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proofErr w:type="gramStart"/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>محمد</w:t>
            </w:r>
            <w:proofErr w:type="gramEnd"/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 xml:space="preserve"> الخبو</w:t>
            </w:r>
          </w:p>
        </w:tc>
        <w:tc>
          <w:tcPr>
            <w:tcW w:w="1314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 xml:space="preserve">لا </w:t>
            </w:r>
            <w:proofErr w:type="gramStart"/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>رهبة</w:t>
            </w:r>
            <w:proofErr w:type="gramEnd"/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 xml:space="preserve"> من الماضي</w:t>
            </w:r>
          </w:p>
        </w:tc>
        <w:tc>
          <w:tcPr>
            <w:tcW w:w="853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>حسين الواد</w:t>
            </w:r>
          </w:p>
        </w:tc>
        <w:tc>
          <w:tcPr>
            <w:tcW w:w="1036" w:type="dxa"/>
          </w:tcPr>
          <w:p w:rsidR="002D2D03" w:rsidRPr="00C83763" w:rsidRDefault="002D2D03" w:rsidP="00C83763">
            <w:pPr>
              <w:jc w:val="center"/>
              <w:rPr>
                <w:rFonts w:ascii="Adobe Arabic" w:hAnsi="Adobe Arabic" w:cs="Adobe Arabic"/>
                <w:sz w:val="24"/>
                <w:szCs w:val="24"/>
              </w:rPr>
            </w:pPr>
            <w:r w:rsidRPr="00C83763">
              <w:rPr>
                <w:rFonts w:ascii="Adobe Arabic" w:hAnsi="Adobe Arabic" w:cs="Adobe Arabic"/>
                <w:sz w:val="24"/>
                <w:szCs w:val="24"/>
                <w:rtl/>
              </w:rPr>
              <w:t>2019</w:t>
            </w:r>
          </w:p>
        </w:tc>
      </w:tr>
    </w:tbl>
    <w:p w:rsidR="00CE7209" w:rsidRDefault="00CE7209" w:rsidP="009C64DE">
      <w:pPr>
        <w:bidi/>
        <w:spacing w:after="0" w:line="240" w:lineRule="auto"/>
        <w:ind w:left="1134" w:right="1134"/>
        <w:jc w:val="both"/>
      </w:pPr>
    </w:p>
    <w:p w:rsidR="009E7FCF" w:rsidRPr="009C64DE" w:rsidRDefault="00C83763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9C64DE">
        <w:rPr>
          <w:rFonts w:ascii="Adobe Arabic" w:hAnsi="Adobe Arabic" w:cs="Adobe Arabic" w:hint="cs"/>
          <w:b/>
          <w:bCs/>
          <w:sz w:val="32"/>
          <w:szCs w:val="32"/>
          <w:rtl/>
        </w:rPr>
        <w:t>نص النافذة الأولى</w:t>
      </w:r>
    </w:p>
    <w:p w:rsidR="009E7FCF" w:rsidRPr="00137817" w:rsidRDefault="009E7FCF" w:rsidP="002D2D03">
      <w:pPr>
        <w:pStyle w:val="NormalWeb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sz w:val="22"/>
          <w:rtl/>
        </w:rPr>
      </w:pPr>
      <w:r w:rsidRPr="00137817">
        <w:rPr>
          <w:rFonts w:ascii="Adobe Arabic" w:hAnsi="Adobe Arabic" w:cs="Adobe Arabic"/>
          <w:sz w:val="22"/>
          <w:rtl/>
        </w:rPr>
        <w:t>إن</w:t>
      </w:r>
      <w:r w:rsidR="00C83763" w:rsidRPr="00137817">
        <w:rPr>
          <w:rFonts w:ascii="Adobe Arabic" w:hAnsi="Adobe Arabic" w:cs="Adobe Arabic"/>
          <w:sz w:val="22"/>
          <w:rtl/>
        </w:rPr>
        <w:t xml:space="preserve">ّ قراءة الواد لتاريخ البلاد في </w:t>
      </w:r>
      <w:r w:rsidRPr="00137817">
        <w:rPr>
          <w:rFonts w:ascii="Adobe Arabic" w:hAnsi="Adobe Arabic" w:cs="Adobe Arabic"/>
          <w:sz w:val="22"/>
          <w:rtl/>
        </w:rPr>
        <w:t xml:space="preserve">روايته هذه  هي قراءة تستهدف  مواطن الخلل  في ما حدث من تغييرات بعد تهافت  نظام ما سمّاه  سالم العهد </w:t>
      </w:r>
      <w:proofErr w:type="spellStart"/>
      <w:r w:rsidRPr="00137817">
        <w:rPr>
          <w:rFonts w:ascii="Adobe Arabic" w:hAnsi="Adobe Arabic" w:cs="Adobe Arabic"/>
          <w:sz w:val="22"/>
          <w:rtl/>
        </w:rPr>
        <w:t>البارك،</w:t>
      </w:r>
      <w:proofErr w:type="spellEnd"/>
      <w:r w:rsidRPr="00137817">
        <w:rPr>
          <w:rFonts w:ascii="Adobe Arabic" w:hAnsi="Adobe Arabic" w:cs="Adobe Arabic"/>
          <w:sz w:val="22"/>
          <w:rtl/>
        </w:rPr>
        <w:t xml:space="preserve"> وقد  ربطها بماض خرب هو سبب </w:t>
      </w:r>
      <w:r w:rsidRPr="00137817">
        <w:rPr>
          <w:rFonts w:ascii="Adobe Arabic" w:hAnsi="Adobe Arabic" w:cs="Adobe Arabic" w:hint="cs"/>
          <w:sz w:val="22"/>
          <w:rtl/>
        </w:rPr>
        <w:t>الحاضر</w:t>
      </w:r>
      <w:r w:rsidRPr="00137817">
        <w:rPr>
          <w:rFonts w:ascii="Adobe Arabic" w:hAnsi="Adobe Arabic" w:cs="Adobe Arabic"/>
          <w:sz w:val="22"/>
          <w:rtl/>
        </w:rPr>
        <w:t xml:space="preserve"> المتوحشّ. يواصل الواد ما بدأه في كتاباته الروائية السابقة من استنطاق  تاريخ تونس المعاصر بالسرد الروائي بدءا من عهد الحماية  حتى   العشرية الثانية  من القرن الواحد والعشرين.</w:t>
      </w:r>
      <w:r w:rsidRPr="00137817">
        <w:rPr>
          <w:rFonts w:ascii="Adobe Arabic" w:hAnsi="Adobe Arabic" w:cs="Adobe Arabic" w:hint="cs"/>
          <w:sz w:val="22"/>
          <w:rtl/>
        </w:rPr>
        <w:t xml:space="preserve"> </w:t>
      </w:r>
      <w:proofErr w:type="gramStart"/>
      <w:r w:rsidRPr="00137817">
        <w:rPr>
          <w:rFonts w:ascii="Adobe Arabic" w:hAnsi="Adobe Arabic" w:cs="Adobe Arabic" w:hint="cs"/>
          <w:sz w:val="22"/>
          <w:rtl/>
        </w:rPr>
        <w:t>وهو</w:t>
      </w:r>
      <w:proofErr w:type="gramEnd"/>
      <w:r w:rsidRPr="00137817">
        <w:rPr>
          <w:rFonts w:ascii="Adobe Arabic" w:hAnsi="Adobe Arabic" w:cs="Adobe Arabic" w:hint="cs"/>
          <w:sz w:val="22"/>
          <w:rtl/>
        </w:rPr>
        <w:t xml:space="preserve"> استنطاق عرّى فيه المستور من مظاهر الزيف والقهر والاضطهاد في السياسة والاجتماع والت</w:t>
      </w:r>
      <w:r w:rsidR="005D4C8F" w:rsidRPr="00137817">
        <w:rPr>
          <w:rFonts w:ascii="Adobe Arabic" w:hAnsi="Adobe Arabic" w:cs="Adobe Arabic" w:hint="cs"/>
          <w:sz w:val="22"/>
          <w:rtl/>
        </w:rPr>
        <w:t>ع</w:t>
      </w:r>
      <w:r w:rsidRPr="00137817">
        <w:rPr>
          <w:rFonts w:ascii="Adobe Arabic" w:hAnsi="Adobe Arabic" w:cs="Adobe Arabic" w:hint="cs"/>
          <w:sz w:val="22"/>
          <w:rtl/>
        </w:rPr>
        <w:t>ليم وغيرها من المجالات</w:t>
      </w:r>
      <w:r w:rsidR="005D4C8F" w:rsidRPr="00137817">
        <w:rPr>
          <w:rFonts w:ascii="Adobe Arabic" w:hAnsi="Adobe Arabic" w:cs="Adobe Arabic" w:hint="cs"/>
          <w:sz w:val="22"/>
          <w:rtl/>
        </w:rPr>
        <w:t>.</w:t>
      </w:r>
    </w:p>
    <w:p w:rsidR="005D4C8F" w:rsidRDefault="005D4C8F" w:rsidP="009C64DE">
      <w:pPr>
        <w:pStyle w:val="NormalWeb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color w:val="333333"/>
          <w:sz w:val="28"/>
          <w:szCs w:val="28"/>
          <w:rtl/>
        </w:rPr>
      </w:pPr>
    </w:p>
    <w:p w:rsidR="00175355" w:rsidRDefault="00175355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color w:val="333333"/>
          <w:sz w:val="22"/>
          <w:szCs w:val="22"/>
          <w:rtl/>
        </w:rPr>
      </w:pPr>
    </w:p>
    <w:p w:rsidR="00175355" w:rsidRPr="00175355" w:rsidRDefault="00175355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75355">
        <w:rPr>
          <w:rFonts w:ascii="Adobe Arabic" w:hAnsi="Adobe Arabic" w:cs="Adobe Arabic" w:hint="cs"/>
          <w:b/>
          <w:bCs/>
          <w:sz w:val="32"/>
          <w:szCs w:val="32"/>
          <w:rtl/>
        </w:rPr>
        <w:t>ما كتب عن هذا العمل</w:t>
      </w:r>
    </w:p>
    <w:p w:rsidR="00175355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rtl/>
        </w:rPr>
      </w:pPr>
      <w:r w:rsidRPr="00137817">
        <w:rPr>
          <w:rFonts w:ascii="Adobe Arabic" w:hAnsi="Adobe Arabic" w:cs="Adobe Arabic"/>
          <w:rtl/>
        </w:rPr>
        <w:t xml:space="preserve">كانت أعمال حسين تمرّ على مراحل متعدّدة </w:t>
      </w:r>
      <w:proofErr w:type="spellStart"/>
      <w:r w:rsidRPr="00137817">
        <w:rPr>
          <w:rFonts w:ascii="Adobe Arabic" w:hAnsi="Adobe Arabic" w:cs="Adobe Arabic"/>
          <w:rtl/>
        </w:rPr>
        <w:t>الأطوار:</w:t>
      </w:r>
      <w:proofErr w:type="spellEnd"/>
      <w:r w:rsidRPr="00137817">
        <w:rPr>
          <w:rFonts w:ascii="Adobe Arabic" w:hAnsi="Adobe Arabic" w:cs="Adobe Arabic"/>
          <w:rtl/>
        </w:rPr>
        <w:t xml:space="preserve"> فهي تبدأ بخواطر شخصيّة ذاتيّة لا يشاركه فيها </w:t>
      </w:r>
      <w:proofErr w:type="spellStart"/>
      <w:r w:rsidRPr="00137817">
        <w:rPr>
          <w:rFonts w:ascii="Adobe Arabic" w:hAnsi="Adobe Arabic" w:cs="Adobe Arabic"/>
          <w:rtl/>
        </w:rPr>
        <w:t>أحد،</w:t>
      </w:r>
      <w:proofErr w:type="spellEnd"/>
      <w:r w:rsidRPr="00137817">
        <w:rPr>
          <w:rFonts w:ascii="Adobe Arabic" w:hAnsi="Adobe Arabic" w:cs="Adobe Arabic"/>
          <w:rtl/>
        </w:rPr>
        <w:t xml:space="preserve"> قبل أن يبوح بسرّها للأقرباء متحسّسا </w:t>
      </w:r>
      <w:proofErr w:type="spellStart"/>
      <w:r w:rsidRPr="00137817">
        <w:rPr>
          <w:rFonts w:ascii="Adobe Arabic" w:hAnsi="Adobe Arabic" w:cs="Adobe Arabic"/>
          <w:rtl/>
        </w:rPr>
        <w:t>ردودهم،</w:t>
      </w:r>
      <w:proofErr w:type="spellEnd"/>
      <w:r w:rsidRPr="00137817">
        <w:rPr>
          <w:rFonts w:ascii="Adobe Arabic" w:hAnsi="Adobe Arabic" w:cs="Adobe Arabic"/>
          <w:rtl/>
        </w:rPr>
        <w:t xml:space="preserve"> لتتحوّل بعد ذلك إلى نصّ يقرؤه الأصفياء ويغربلونه فيتّبعهم الفنّان الأديب مطمئنّا إلى أحكامهم مرّات ومرّات قبل أن يأخذ قراره بغلق العمل على صيغة أخيرة</w:t>
      </w:r>
      <w:r w:rsidRPr="00137817">
        <w:rPr>
          <w:rFonts w:ascii="Adobe Arabic" w:hAnsi="Adobe Arabic" w:cs="Adobe Arabic"/>
        </w:rPr>
        <w:t>.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</w:rPr>
      </w:pPr>
      <w:r w:rsidRPr="00137817">
        <w:rPr>
          <w:rFonts w:ascii="Adobe Arabic" w:hAnsi="Adobe Arabic" w:cs="Adobe Arabic"/>
          <w:rtl/>
        </w:rPr>
        <w:t xml:space="preserve">كانت العادة أنّ الصيغة الأخيرة لأعماله تمرّ بيني وبين أستاذنا توفيق بكّار. في هذه المرّة لم يكن أستاذنا </w:t>
      </w:r>
      <w:proofErr w:type="gramStart"/>
      <w:r w:rsidRPr="00137817">
        <w:rPr>
          <w:rFonts w:ascii="Adobe Arabic" w:hAnsi="Adobe Arabic" w:cs="Adobe Arabic"/>
          <w:rtl/>
        </w:rPr>
        <w:t>حاضرا</w:t>
      </w:r>
      <w:proofErr w:type="gramEnd"/>
      <w:r w:rsidRPr="00137817">
        <w:rPr>
          <w:rFonts w:ascii="Adobe Arabic" w:hAnsi="Adobe Arabic" w:cs="Adobe Arabic"/>
          <w:rtl/>
        </w:rPr>
        <w:t xml:space="preserve">. ولو كان </w:t>
      </w:r>
      <w:proofErr w:type="spellStart"/>
      <w:r w:rsidRPr="00137817">
        <w:rPr>
          <w:rFonts w:ascii="Adobe Arabic" w:hAnsi="Adobe Arabic" w:cs="Adobe Arabic"/>
          <w:rtl/>
        </w:rPr>
        <w:t>بيننا،</w:t>
      </w:r>
      <w:proofErr w:type="spellEnd"/>
      <w:r w:rsidRPr="00137817">
        <w:rPr>
          <w:rFonts w:ascii="Adobe Arabic" w:hAnsi="Adobe Arabic" w:cs="Adobe Arabic"/>
          <w:rtl/>
        </w:rPr>
        <w:t xml:space="preserve"> لجازفت تحت رقابته بتحسينات أسلوبيّة وفنّيّة تجعل الرواية </w:t>
      </w:r>
      <w:proofErr w:type="spellStart"/>
      <w:r w:rsidRPr="00137817">
        <w:rPr>
          <w:rFonts w:ascii="Adobe Arabic" w:hAnsi="Adobe Arabic" w:cs="Adobe Arabic"/>
          <w:rtl/>
        </w:rPr>
        <w:t>أسبك،</w:t>
      </w:r>
      <w:proofErr w:type="spellEnd"/>
      <w:r w:rsidRPr="00137817">
        <w:rPr>
          <w:rFonts w:ascii="Adobe Arabic" w:hAnsi="Adobe Arabic" w:cs="Adobe Arabic"/>
          <w:rtl/>
        </w:rPr>
        <w:t xml:space="preserve"> وأغراضها أوضح. </w:t>
      </w:r>
      <w:proofErr w:type="gramStart"/>
      <w:r w:rsidRPr="00137817">
        <w:rPr>
          <w:rFonts w:ascii="Adobe Arabic" w:hAnsi="Adobe Arabic" w:cs="Adobe Arabic"/>
          <w:rtl/>
        </w:rPr>
        <w:t>أمّا</w:t>
      </w:r>
      <w:proofErr w:type="gramEnd"/>
      <w:r w:rsidRPr="00137817">
        <w:rPr>
          <w:rFonts w:ascii="Adobe Arabic" w:hAnsi="Adobe Arabic" w:cs="Adobe Arabic"/>
          <w:rtl/>
        </w:rPr>
        <w:t xml:space="preserve"> وقد رحل </w:t>
      </w:r>
      <w:proofErr w:type="spellStart"/>
      <w:r w:rsidRPr="00137817">
        <w:rPr>
          <w:rFonts w:ascii="Adobe Arabic" w:hAnsi="Adobe Arabic" w:cs="Adobe Arabic"/>
          <w:rtl/>
        </w:rPr>
        <w:t>كالمتواعدين،</w:t>
      </w:r>
      <w:proofErr w:type="spellEnd"/>
      <w:r w:rsidRPr="00137817">
        <w:rPr>
          <w:rFonts w:ascii="Adobe Arabic" w:hAnsi="Adobe Arabic" w:cs="Adobe Arabic"/>
          <w:rtl/>
        </w:rPr>
        <w:t xml:space="preserve"> لم يبق لي غير </w:t>
      </w:r>
      <w:proofErr w:type="spellStart"/>
      <w:r w:rsidRPr="00137817">
        <w:rPr>
          <w:rFonts w:ascii="Adobe Arabic" w:hAnsi="Adobe Arabic" w:cs="Adobe Arabic"/>
          <w:rtl/>
        </w:rPr>
        <w:t>التصدير،</w:t>
      </w:r>
      <w:proofErr w:type="spellEnd"/>
      <w:r w:rsidRPr="00137817">
        <w:rPr>
          <w:rFonts w:ascii="Adobe Arabic" w:hAnsi="Adobe Arabic" w:cs="Adobe Arabic"/>
          <w:rtl/>
        </w:rPr>
        <w:t xml:space="preserve"> وقد </w:t>
      </w:r>
      <w:proofErr w:type="spellStart"/>
      <w:r w:rsidRPr="00137817">
        <w:rPr>
          <w:rFonts w:ascii="Adobe Arabic" w:hAnsi="Adobe Arabic" w:cs="Adobe Arabic"/>
          <w:rtl/>
        </w:rPr>
        <w:t>كتبنه،</w:t>
      </w:r>
      <w:proofErr w:type="spellEnd"/>
      <w:r w:rsidRPr="00137817">
        <w:rPr>
          <w:rFonts w:ascii="Adobe Arabic" w:hAnsi="Adobe Arabic" w:cs="Adobe Arabic"/>
          <w:rtl/>
        </w:rPr>
        <w:t xml:space="preserve"> وغير هذا التذييل. </w:t>
      </w:r>
      <w:proofErr w:type="gramStart"/>
      <w:r w:rsidRPr="00137817">
        <w:rPr>
          <w:rFonts w:ascii="Adobe Arabic" w:hAnsi="Adobe Arabic" w:cs="Adobe Arabic"/>
          <w:rtl/>
        </w:rPr>
        <w:t>وها</w:t>
      </w:r>
      <w:proofErr w:type="gramEnd"/>
      <w:r w:rsidRPr="00137817">
        <w:rPr>
          <w:rFonts w:ascii="Adobe Arabic" w:hAnsi="Adobe Arabic" w:cs="Adobe Arabic"/>
          <w:rtl/>
        </w:rPr>
        <w:t xml:space="preserve"> أنا له بكلمات غرضها رفع التباس </w:t>
      </w:r>
      <w:proofErr w:type="spellStart"/>
      <w:r w:rsidRPr="00137817">
        <w:rPr>
          <w:rFonts w:ascii="Adobe Arabic" w:hAnsi="Adobe Arabic" w:cs="Adobe Arabic"/>
          <w:rtl/>
        </w:rPr>
        <w:t>ممكن،</w:t>
      </w:r>
      <w:proofErr w:type="spellEnd"/>
      <w:r w:rsidRPr="00137817">
        <w:rPr>
          <w:rFonts w:ascii="Adobe Arabic" w:hAnsi="Adobe Arabic" w:cs="Adobe Arabic"/>
          <w:rtl/>
        </w:rPr>
        <w:t xml:space="preserve"> يبعدها عن صمت المؤرّخ </w:t>
      </w:r>
      <w:proofErr w:type="spellStart"/>
      <w:r w:rsidRPr="00137817">
        <w:rPr>
          <w:rFonts w:ascii="Adobe Arabic" w:hAnsi="Adobe Arabic" w:cs="Adobe Arabic"/>
          <w:rtl/>
        </w:rPr>
        <w:t>الحزين،</w:t>
      </w:r>
      <w:proofErr w:type="spellEnd"/>
      <w:r w:rsidRPr="00137817">
        <w:rPr>
          <w:rFonts w:ascii="Adobe Arabic" w:hAnsi="Adobe Arabic" w:cs="Adobe Arabic"/>
          <w:rtl/>
        </w:rPr>
        <w:t xml:space="preserve"> الذي بدأ في الروائح على غير ما انتهى إليه في الغربان</w:t>
      </w:r>
      <w:r w:rsidRPr="00137817">
        <w:rPr>
          <w:rFonts w:ascii="Adobe Arabic" w:hAnsi="Adobe Arabic" w:cs="Adobe Arabic"/>
        </w:rPr>
        <w:t>.</w:t>
      </w:r>
    </w:p>
    <w:p w:rsidR="00175355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rtl/>
        </w:rPr>
      </w:pPr>
      <w:r w:rsidRPr="00137817">
        <w:rPr>
          <w:rFonts w:ascii="Adobe Arabic" w:hAnsi="Adobe Arabic" w:cs="Adobe Arabic"/>
          <w:rtl/>
        </w:rPr>
        <w:t xml:space="preserve">ليست هذه الرواية بالمنقطعة عن «روائح </w:t>
      </w:r>
      <w:proofErr w:type="spellStart"/>
      <w:r w:rsidRPr="00137817">
        <w:rPr>
          <w:rFonts w:ascii="Adobe Arabic" w:hAnsi="Adobe Arabic" w:cs="Adobe Arabic"/>
          <w:rtl/>
        </w:rPr>
        <w:t>المدينة»</w:t>
      </w:r>
      <w:proofErr w:type="spellEnd"/>
      <w:r w:rsidRPr="00137817">
        <w:rPr>
          <w:rFonts w:ascii="Adobe Arabic" w:hAnsi="Adobe Arabic" w:cs="Adobe Arabic"/>
          <w:rtl/>
        </w:rPr>
        <w:t xml:space="preserve"> المنتهية </w:t>
      </w:r>
      <w:proofErr w:type="gramStart"/>
      <w:r w:rsidRPr="00137817">
        <w:rPr>
          <w:rFonts w:ascii="Adobe Arabic" w:hAnsi="Adobe Arabic" w:cs="Adobe Arabic"/>
          <w:rtl/>
        </w:rPr>
        <w:t>ظاهرا</w:t>
      </w:r>
      <w:proofErr w:type="gramEnd"/>
      <w:r w:rsidRPr="00137817">
        <w:rPr>
          <w:rFonts w:ascii="Adobe Arabic" w:hAnsi="Adobe Arabic" w:cs="Adobe Arabic"/>
          <w:rtl/>
        </w:rPr>
        <w:t xml:space="preserve"> </w:t>
      </w:r>
      <w:proofErr w:type="spellStart"/>
      <w:r w:rsidRPr="00137817">
        <w:rPr>
          <w:rFonts w:ascii="Adobe Arabic" w:hAnsi="Adobe Arabic" w:cs="Adobe Arabic"/>
          <w:rtl/>
        </w:rPr>
        <w:t>بـ»الغربان».</w:t>
      </w:r>
      <w:proofErr w:type="spellEnd"/>
      <w:r w:rsidRPr="00137817">
        <w:rPr>
          <w:rFonts w:ascii="Adobe Arabic" w:hAnsi="Adobe Arabic" w:cs="Adobe Arabic"/>
          <w:rtl/>
        </w:rPr>
        <w:t xml:space="preserve"> فإن كان ظاهرها قصّة أصدقاء </w:t>
      </w:r>
      <w:proofErr w:type="gramStart"/>
      <w:r w:rsidRPr="00137817">
        <w:rPr>
          <w:rFonts w:ascii="Adobe Arabic" w:hAnsi="Adobe Arabic" w:cs="Adobe Arabic"/>
          <w:rtl/>
        </w:rPr>
        <w:t>ثلاثة</w:t>
      </w:r>
      <w:proofErr w:type="gramEnd"/>
      <w:r w:rsidRPr="00137817">
        <w:rPr>
          <w:rFonts w:ascii="Adobe Arabic" w:hAnsi="Adobe Arabic" w:cs="Adobe Arabic"/>
          <w:rtl/>
        </w:rPr>
        <w:t xml:space="preserve"> فشلوا في الحبّ </w:t>
      </w:r>
      <w:proofErr w:type="spellStart"/>
      <w:r w:rsidRPr="00137817">
        <w:rPr>
          <w:rFonts w:ascii="Adobe Arabic" w:hAnsi="Adobe Arabic" w:cs="Adobe Arabic"/>
          <w:rtl/>
        </w:rPr>
        <w:t>والزواج،</w:t>
      </w:r>
      <w:proofErr w:type="spellEnd"/>
      <w:r w:rsidRPr="00137817">
        <w:rPr>
          <w:rFonts w:ascii="Adobe Arabic" w:hAnsi="Adobe Arabic" w:cs="Adobe Arabic"/>
          <w:rtl/>
        </w:rPr>
        <w:t xml:space="preserve"> فإنّ حقيقتها أنّها قصّة أصناف ثلاثة من جيل عشق تونس وحلم لها بمصير غير ما هي عليه اليوم</w:t>
      </w:r>
      <w:r w:rsidRPr="00137817">
        <w:rPr>
          <w:rFonts w:ascii="Adobe Arabic" w:hAnsi="Adobe Arabic" w:cs="Adobe Arabic"/>
        </w:rPr>
        <w:t>.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</w:rPr>
      </w:pPr>
      <w:r w:rsidRPr="00137817">
        <w:rPr>
          <w:rFonts w:ascii="Adobe Arabic" w:hAnsi="Adobe Arabic" w:cs="Adobe Arabic"/>
          <w:rtl/>
        </w:rPr>
        <w:t xml:space="preserve">إن كانت </w:t>
      </w:r>
      <w:proofErr w:type="spellStart"/>
      <w:r w:rsidRPr="00137817">
        <w:rPr>
          <w:rFonts w:ascii="Adobe Arabic" w:hAnsi="Adobe Arabic" w:cs="Adobe Arabic"/>
          <w:rtl/>
        </w:rPr>
        <w:t>«الروائح»</w:t>
      </w:r>
      <w:proofErr w:type="spellEnd"/>
      <w:r w:rsidRPr="00137817">
        <w:rPr>
          <w:rFonts w:ascii="Adobe Arabic" w:hAnsi="Adobe Arabic" w:cs="Adobe Arabic"/>
          <w:rtl/>
        </w:rPr>
        <w:t xml:space="preserve"> وصفا شعريّا </w:t>
      </w:r>
      <w:proofErr w:type="spellStart"/>
      <w:r w:rsidRPr="00137817">
        <w:rPr>
          <w:rFonts w:ascii="Adobe Arabic" w:hAnsi="Adobe Arabic" w:cs="Adobe Arabic"/>
          <w:rtl/>
        </w:rPr>
        <w:t>لوجدان،</w:t>
      </w:r>
      <w:proofErr w:type="spellEnd"/>
      <w:r w:rsidRPr="00137817">
        <w:rPr>
          <w:rFonts w:ascii="Adobe Arabic" w:hAnsi="Adobe Arabic" w:cs="Adobe Arabic"/>
          <w:rtl/>
        </w:rPr>
        <w:t xml:space="preserve"> وندبة ساخرة مريرة من مؤرّخ حزين أضنته مقامات التعفّن والفساد وما تنشره من رياح </w:t>
      </w:r>
      <w:proofErr w:type="spellStart"/>
      <w:r w:rsidRPr="00137817">
        <w:rPr>
          <w:rFonts w:ascii="Adobe Arabic" w:hAnsi="Adobe Arabic" w:cs="Adobe Arabic"/>
          <w:rtl/>
        </w:rPr>
        <w:t>كريهة،</w:t>
      </w:r>
      <w:proofErr w:type="spellEnd"/>
      <w:r w:rsidRPr="00137817">
        <w:rPr>
          <w:rFonts w:ascii="Adobe Arabic" w:hAnsi="Adobe Arabic" w:cs="Adobe Arabic"/>
          <w:rtl/>
        </w:rPr>
        <w:t xml:space="preserve"> وأحداث جعلت البلاد ماخورا سوقيّا متّسع الأرجاء متنوّع العهر والقيادة عبر أربعة عهود من تاريخها </w:t>
      </w:r>
      <w:proofErr w:type="spellStart"/>
      <w:r w:rsidRPr="00137817">
        <w:rPr>
          <w:rFonts w:ascii="Adobe Arabic" w:hAnsi="Adobe Arabic" w:cs="Adobe Arabic"/>
          <w:rtl/>
        </w:rPr>
        <w:t>الحديث،</w:t>
      </w:r>
      <w:proofErr w:type="spellEnd"/>
      <w:r w:rsidRPr="00137817">
        <w:rPr>
          <w:rFonts w:ascii="Adobe Arabic" w:hAnsi="Adobe Arabic" w:cs="Adobe Arabic"/>
          <w:rtl/>
        </w:rPr>
        <w:t xml:space="preserve"> عهد </w:t>
      </w:r>
      <w:proofErr w:type="spellStart"/>
      <w:r w:rsidRPr="00137817">
        <w:rPr>
          <w:rFonts w:ascii="Adobe Arabic" w:hAnsi="Adobe Arabic" w:cs="Adobe Arabic"/>
          <w:rtl/>
        </w:rPr>
        <w:t>البايات</w:t>
      </w:r>
      <w:proofErr w:type="spellEnd"/>
      <w:r w:rsidRPr="00137817">
        <w:rPr>
          <w:rFonts w:ascii="Adobe Arabic" w:hAnsi="Adobe Arabic" w:cs="Adobe Arabic"/>
          <w:rtl/>
        </w:rPr>
        <w:t xml:space="preserve"> والاستعمار والاستقلال والتغيير </w:t>
      </w:r>
      <w:proofErr w:type="spellStart"/>
      <w:r w:rsidRPr="00137817">
        <w:rPr>
          <w:rFonts w:ascii="Adobe Arabic" w:hAnsi="Adobe Arabic" w:cs="Adobe Arabic"/>
          <w:rtl/>
        </w:rPr>
        <w:t>المبارك،</w:t>
      </w:r>
      <w:proofErr w:type="spellEnd"/>
      <w:r w:rsidRPr="00137817">
        <w:rPr>
          <w:rFonts w:ascii="Adobe Arabic" w:hAnsi="Adobe Arabic" w:cs="Adobe Arabic"/>
          <w:rtl/>
        </w:rPr>
        <w:t xml:space="preserve"> وإن كانت </w:t>
      </w:r>
      <w:proofErr w:type="spellStart"/>
      <w:r w:rsidRPr="00137817">
        <w:rPr>
          <w:rFonts w:ascii="Adobe Arabic" w:hAnsi="Adobe Arabic" w:cs="Adobe Arabic"/>
          <w:rtl/>
        </w:rPr>
        <w:t>«الغربان»،</w:t>
      </w:r>
      <w:proofErr w:type="spellEnd"/>
      <w:r w:rsidRPr="00137817">
        <w:rPr>
          <w:rFonts w:ascii="Adobe Arabic" w:hAnsi="Adobe Arabic" w:cs="Adobe Arabic"/>
          <w:rtl/>
        </w:rPr>
        <w:t xml:space="preserve"> عهدا خامسا فجّر النقرة العفنة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</w:rPr>
      </w:pPr>
      <w:proofErr w:type="spellStart"/>
      <w:r w:rsidRPr="00137817">
        <w:rPr>
          <w:rFonts w:ascii="Adobe Arabic" w:hAnsi="Adobe Arabic" w:cs="Adobe Arabic"/>
          <w:rtl/>
        </w:rPr>
        <w:t>المغطّاة،</w:t>
      </w:r>
      <w:proofErr w:type="spellEnd"/>
      <w:r w:rsidRPr="00137817">
        <w:rPr>
          <w:rFonts w:ascii="Adobe Arabic" w:hAnsi="Adobe Arabic" w:cs="Adobe Arabic"/>
          <w:rtl/>
        </w:rPr>
        <w:t xml:space="preserve"> بثورة ليس لها من فضل غير تعرية العورات </w:t>
      </w:r>
      <w:proofErr w:type="spellStart"/>
      <w:r w:rsidRPr="00137817">
        <w:rPr>
          <w:rFonts w:ascii="Adobe Arabic" w:hAnsi="Adobe Arabic" w:cs="Adobe Arabic"/>
          <w:rtl/>
        </w:rPr>
        <w:t>الحقيقيّة</w:t>
      </w:r>
      <w:proofErr w:type="spellEnd"/>
      <w:r w:rsidRPr="00137817">
        <w:rPr>
          <w:rFonts w:ascii="Adobe Arabic" w:hAnsi="Adobe Arabic" w:cs="Adobe Arabic"/>
          <w:rtl/>
        </w:rPr>
        <w:t xml:space="preserve"> التي تخفيها طبقات الشعب وتنسبها نفاقا للنظام </w:t>
      </w:r>
      <w:proofErr w:type="spellStart"/>
      <w:r w:rsidRPr="00137817">
        <w:rPr>
          <w:rFonts w:ascii="Adobe Arabic" w:hAnsi="Adobe Arabic" w:cs="Adobe Arabic"/>
          <w:rtl/>
        </w:rPr>
        <w:t>وحده،</w:t>
      </w:r>
      <w:proofErr w:type="spellEnd"/>
      <w:r w:rsidRPr="00137817">
        <w:rPr>
          <w:rFonts w:ascii="Adobe Arabic" w:hAnsi="Adobe Arabic" w:cs="Adobe Arabic"/>
          <w:rtl/>
        </w:rPr>
        <w:t xml:space="preserve"> لتجعل البلاد كالجثّة الحيّة الجريحة تنعق فوقها نواعق الأفراد والأحزاب </w:t>
      </w:r>
      <w:proofErr w:type="spellStart"/>
      <w:r w:rsidRPr="00137817">
        <w:rPr>
          <w:rFonts w:ascii="Adobe Arabic" w:hAnsi="Adobe Arabic" w:cs="Adobe Arabic"/>
          <w:rtl/>
        </w:rPr>
        <w:t>والجماعات،</w:t>
      </w:r>
      <w:proofErr w:type="spellEnd"/>
      <w:r w:rsidRPr="00137817">
        <w:rPr>
          <w:rFonts w:ascii="Adobe Arabic" w:hAnsi="Adobe Arabic" w:cs="Adobe Arabic"/>
          <w:rtl/>
        </w:rPr>
        <w:t xml:space="preserve"> فإنّ هذه الرواية اليتيمة الثكلى جرت كارتداد الصدى من الموضوع إلى الذات. فليس </w:t>
      </w:r>
      <w:proofErr w:type="spellStart"/>
      <w:r w:rsidRPr="00137817">
        <w:rPr>
          <w:rFonts w:ascii="Adobe Arabic" w:hAnsi="Adobe Arabic" w:cs="Adobe Arabic"/>
          <w:rtl/>
        </w:rPr>
        <w:t>المسؤول</w:t>
      </w:r>
      <w:proofErr w:type="spellEnd"/>
      <w:r w:rsidRPr="00137817">
        <w:rPr>
          <w:rFonts w:ascii="Adobe Arabic" w:hAnsi="Adobe Arabic" w:cs="Adobe Arabic"/>
          <w:rtl/>
        </w:rPr>
        <w:t xml:space="preserve"> في هذه الرواية دولا وأنظمة طواها </w:t>
      </w:r>
      <w:proofErr w:type="spellStart"/>
      <w:r w:rsidRPr="00137817">
        <w:rPr>
          <w:rFonts w:ascii="Adobe Arabic" w:hAnsi="Adobe Arabic" w:cs="Adobe Arabic"/>
          <w:rtl/>
        </w:rPr>
        <w:t>التاريخ،</w:t>
      </w:r>
      <w:proofErr w:type="spellEnd"/>
      <w:r w:rsidRPr="00137817">
        <w:rPr>
          <w:rFonts w:ascii="Adobe Arabic" w:hAnsi="Adobe Arabic" w:cs="Adobe Arabic"/>
          <w:rtl/>
        </w:rPr>
        <w:t xml:space="preserve"> ولا شعبا منافقا فضح نفسه لمّا افتكّ الحكم </w:t>
      </w:r>
      <w:proofErr w:type="spellStart"/>
      <w:r w:rsidRPr="00137817">
        <w:rPr>
          <w:rFonts w:ascii="Adobe Arabic" w:hAnsi="Adobe Arabic" w:cs="Adobe Arabic"/>
          <w:rtl/>
        </w:rPr>
        <w:t>له،</w:t>
      </w:r>
      <w:proofErr w:type="spellEnd"/>
      <w:r w:rsidRPr="00137817">
        <w:rPr>
          <w:rFonts w:ascii="Adobe Arabic" w:hAnsi="Adobe Arabic" w:cs="Adobe Arabic"/>
          <w:rtl/>
        </w:rPr>
        <w:t xml:space="preserve"> فأظهر دناءة </w:t>
      </w:r>
      <w:proofErr w:type="spellStart"/>
      <w:r w:rsidRPr="00137817">
        <w:rPr>
          <w:rFonts w:ascii="Adobe Arabic" w:hAnsi="Adobe Arabic" w:cs="Adobe Arabic"/>
          <w:rtl/>
        </w:rPr>
        <w:t>فساده،</w:t>
      </w:r>
      <w:proofErr w:type="spellEnd"/>
      <w:r w:rsidRPr="00137817">
        <w:rPr>
          <w:rFonts w:ascii="Adobe Arabic" w:hAnsi="Adobe Arabic" w:cs="Adobe Arabic"/>
          <w:rtl/>
        </w:rPr>
        <w:t xml:space="preserve"> ودناءة </w:t>
      </w:r>
      <w:proofErr w:type="spellStart"/>
      <w:r w:rsidRPr="00137817">
        <w:rPr>
          <w:rFonts w:ascii="Adobe Arabic" w:hAnsi="Adobe Arabic" w:cs="Adobe Arabic"/>
          <w:rtl/>
        </w:rPr>
        <w:t>أنويّاته،</w:t>
      </w:r>
      <w:proofErr w:type="spellEnd"/>
      <w:r w:rsidRPr="00137817">
        <w:rPr>
          <w:rFonts w:ascii="Adobe Arabic" w:hAnsi="Adobe Arabic" w:cs="Adobe Arabic"/>
          <w:rtl/>
        </w:rPr>
        <w:t xml:space="preserve"> وسخافة </w:t>
      </w:r>
      <w:proofErr w:type="spellStart"/>
      <w:r w:rsidRPr="00137817">
        <w:rPr>
          <w:rFonts w:ascii="Adobe Arabic" w:hAnsi="Adobe Arabic" w:cs="Adobe Arabic"/>
          <w:rtl/>
        </w:rPr>
        <w:t>حقوقه،</w:t>
      </w:r>
      <w:proofErr w:type="spellEnd"/>
      <w:r w:rsidRPr="00137817">
        <w:rPr>
          <w:rFonts w:ascii="Adobe Arabic" w:hAnsi="Adobe Arabic" w:cs="Adobe Arabic"/>
          <w:rtl/>
        </w:rPr>
        <w:t xml:space="preserve"> واستعداده لكلّ غنم على حساب الوطن. صار </w:t>
      </w:r>
      <w:proofErr w:type="spellStart"/>
      <w:r w:rsidRPr="00137817">
        <w:rPr>
          <w:rFonts w:ascii="Adobe Arabic" w:hAnsi="Adobe Arabic" w:cs="Adobe Arabic"/>
          <w:rtl/>
        </w:rPr>
        <w:t>المسؤول</w:t>
      </w:r>
      <w:proofErr w:type="spellEnd"/>
      <w:r w:rsidRPr="00137817">
        <w:rPr>
          <w:rFonts w:ascii="Adobe Arabic" w:hAnsi="Adobe Arabic" w:cs="Adobe Arabic"/>
          <w:rtl/>
        </w:rPr>
        <w:t xml:space="preserve"> في هذه الرواية جيل </w:t>
      </w:r>
      <w:proofErr w:type="spellStart"/>
      <w:r w:rsidRPr="00137817">
        <w:rPr>
          <w:rFonts w:ascii="Adobe Arabic" w:hAnsi="Adobe Arabic" w:cs="Adobe Arabic"/>
          <w:rtl/>
        </w:rPr>
        <w:t>الراوي،</w:t>
      </w:r>
      <w:proofErr w:type="spellEnd"/>
      <w:r w:rsidRPr="00137817">
        <w:rPr>
          <w:rFonts w:ascii="Adobe Arabic" w:hAnsi="Adobe Arabic" w:cs="Adobe Arabic"/>
          <w:rtl/>
        </w:rPr>
        <w:t xml:space="preserve"> وجيل المؤرّخ </w:t>
      </w:r>
      <w:proofErr w:type="spellStart"/>
      <w:r w:rsidRPr="00137817">
        <w:rPr>
          <w:rFonts w:ascii="Adobe Arabic" w:hAnsi="Adobe Arabic" w:cs="Adobe Arabic"/>
          <w:rtl/>
        </w:rPr>
        <w:t>الحزين؛</w:t>
      </w:r>
      <w:proofErr w:type="spellEnd"/>
      <w:r w:rsidRPr="00137817">
        <w:rPr>
          <w:rFonts w:ascii="Adobe Arabic" w:hAnsi="Adobe Arabic" w:cs="Adobe Arabic"/>
          <w:rtl/>
        </w:rPr>
        <w:t xml:space="preserve"> هذا الجيل الذي رفض </w:t>
      </w:r>
      <w:r w:rsidR="00EC3A25" w:rsidRPr="00137817">
        <w:rPr>
          <w:rFonts w:ascii="Adobe Arabic" w:hAnsi="Adobe Arabic" w:cs="Adobe Arabic" w:hint="cs"/>
          <w:rtl/>
        </w:rPr>
        <w:t>ألاستبداد</w:t>
      </w:r>
      <w:r w:rsidRPr="00137817">
        <w:rPr>
          <w:rFonts w:ascii="Adobe Arabic" w:hAnsi="Adobe Arabic" w:cs="Adobe Arabic"/>
          <w:rtl/>
        </w:rPr>
        <w:t xml:space="preserve"> </w:t>
      </w:r>
      <w:proofErr w:type="spellStart"/>
      <w:r w:rsidRPr="00137817">
        <w:rPr>
          <w:rFonts w:ascii="Adobe Arabic" w:hAnsi="Adobe Arabic" w:cs="Adobe Arabic"/>
          <w:rtl/>
        </w:rPr>
        <w:t>وعارضه،</w:t>
      </w:r>
      <w:proofErr w:type="spellEnd"/>
      <w:r w:rsidRPr="00137817">
        <w:rPr>
          <w:rFonts w:ascii="Adobe Arabic" w:hAnsi="Adobe Arabic" w:cs="Adobe Arabic"/>
          <w:rtl/>
        </w:rPr>
        <w:t xml:space="preserve"> قبل أن يفهم أنّ </w:t>
      </w:r>
      <w:proofErr w:type="spellStart"/>
      <w:r w:rsidRPr="00137817">
        <w:rPr>
          <w:rFonts w:ascii="Adobe Arabic" w:hAnsi="Adobe Arabic" w:cs="Adobe Arabic"/>
          <w:rtl/>
        </w:rPr>
        <w:t>الشعب،</w:t>
      </w:r>
      <w:proofErr w:type="spellEnd"/>
      <w:r w:rsidRPr="00137817">
        <w:rPr>
          <w:rFonts w:ascii="Adobe Arabic" w:hAnsi="Adobe Arabic" w:cs="Adobe Arabic"/>
          <w:rtl/>
        </w:rPr>
        <w:t xml:space="preserve"> هذا </w:t>
      </w:r>
      <w:proofErr w:type="spellStart"/>
      <w:r w:rsidRPr="00137817">
        <w:rPr>
          <w:rFonts w:ascii="Adobe Arabic" w:hAnsi="Adobe Arabic" w:cs="Adobe Arabic"/>
          <w:rtl/>
        </w:rPr>
        <w:t>الشعب،</w:t>
      </w:r>
      <w:proofErr w:type="spellEnd"/>
      <w:r w:rsidRPr="00137817">
        <w:rPr>
          <w:rFonts w:ascii="Adobe Arabic" w:hAnsi="Adobe Arabic" w:cs="Adobe Arabic"/>
          <w:rtl/>
        </w:rPr>
        <w:t xml:space="preserve"> غير مؤهّل لتسيير ذاته وحفظ </w:t>
      </w:r>
      <w:proofErr w:type="spellStart"/>
      <w:r w:rsidRPr="00137817">
        <w:rPr>
          <w:rFonts w:ascii="Adobe Arabic" w:hAnsi="Adobe Arabic" w:cs="Adobe Arabic"/>
          <w:rtl/>
        </w:rPr>
        <w:t>مكتسباته،</w:t>
      </w:r>
      <w:proofErr w:type="spellEnd"/>
      <w:r w:rsidRPr="00137817">
        <w:rPr>
          <w:rFonts w:ascii="Adobe Arabic" w:hAnsi="Adobe Arabic" w:cs="Adobe Arabic"/>
          <w:rtl/>
        </w:rPr>
        <w:t xml:space="preserve"> بل مؤهّل لإنبات </w:t>
      </w:r>
      <w:proofErr w:type="spellStart"/>
      <w:r w:rsidRPr="00137817">
        <w:rPr>
          <w:rFonts w:ascii="Adobe Arabic" w:hAnsi="Adobe Arabic" w:cs="Adobe Arabic"/>
          <w:rtl/>
        </w:rPr>
        <w:t>الاستبداد،</w:t>
      </w:r>
      <w:proofErr w:type="spellEnd"/>
      <w:r w:rsidRPr="00137817">
        <w:rPr>
          <w:rFonts w:ascii="Adobe Arabic" w:hAnsi="Adobe Arabic" w:cs="Adobe Arabic"/>
          <w:rtl/>
        </w:rPr>
        <w:t xml:space="preserve"> ونشر الرداءة والفساد. هذا الجيل الذي آمن بالتعليم حلا </w:t>
      </w:r>
      <w:proofErr w:type="spellStart"/>
      <w:r w:rsidRPr="00137817">
        <w:rPr>
          <w:rFonts w:ascii="Adobe Arabic" w:hAnsi="Adobe Arabic" w:cs="Adobe Arabic"/>
          <w:rtl/>
        </w:rPr>
        <w:t>وحيدا،</w:t>
      </w:r>
      <w:proofErr w:type="spellEnd"/>
      <w:r w:rsidRPr="00137817">
        <w:rPr>
          <w:rFonts w:ascii="Adobe Arabic" w:hAnsi="Adobe Arabic" w:cs="Adobe Arabic"/>
          <w:rtl/>
        </w:rPr>
        <w:t xml:space="preserve"> وعشق البلاد عشق </w:t>
      </w:r>
      <w:proofErr w:type="spellStart"/>
      <w:r w:rsidRPr="00137817">
        <w:rPr>
          <w:rFonts w:ascii="Adobe Arabic" w:hAnsi="Adobe Arabic" w:cs="Adobe Arabic"/>
          <w:rtl/>
        </w:rPr>
        <w:t>العبادة،</w:t>
      </w:r>
      <w:proofErr w:type="spellEnd"/>
      <w:r w:rsidRPr="00137817">
        <w:rPr>
          <w:rFonts w:ascii="Adobe Arabic" w:hAnsi="Adobe Arabic" w:cs="Adobe Arabic"/>
          <w:rtl/>
        </w:rPr>
        <w:t xml:space="preserve"> هو </w:t>
      </w:r>
      <w:proofErr w:type="spellStart"/>
      <w:r w:rsidRPr="00137817">
        <w:rPr>
          <w:rFonts w:ascii="Adobe Arabic" w:hAnsi="Adobe Arabic" w:cs="Adobe Arabic"/>
          <w:rtl/>
        </w:rPr>
        <w:t>المسؤول</w:t>
      </w:r>
      <w:proofErr w:type="spellEnd"/>
      <w:r w:rsidRPr="00137817">
        <w:rPr>
          <w:rFonts w:ascii="Adobe Arabic" w:hAnsi="Adobe Arabic" w:cs="Adobe Arabic"/>
          <w:rtl/>
        </w:rPr>
        <w:t xml:space="preserve"> عن فشله في هذه </w:t>
      </w:r>
      <w:proofErr w:type="spellStart"/>
      <w:r w:rsidRPr="00137817">
        <w:rPr>
          <w:rFonts w:ascii="Adobe Arabic" w:hAnsi="Adobe Arabic" w:cs="Adobe Arabic"/>
          <w:rtl/>
        </w:rPr>
        <w:t>الرواية،</w:t>
      </w:r>
      <w:proofErr w:type="spellEnd"/>
      <w:r w:rsidRPr="00137817">
        <w:rPr>
          <w:rFonts w:ascii="Adobe Arabic" w:hAnsi="Adobe Arabic" w:cs="Adobe Arabic"/>
          <w:rtl/>
        </w:rPr>
        <w:t xml:space="preserve"> والمتسائل النابش لقبر </w:t>
      </w:r>
      <w:proofErr w:type="spellStart"/>
      <w:r w:rsidRPr="00137817">
        <w:rPr>
          <w:rFonts w:ascii="Adobe Arabic" w:hAnsi="Adobe Arabic" w:cs="Adobe Arabic"/>
          <w:rtl/>
        </w:rPr>
        <w:t>مثله،</w:t>
      </w:r>
      <w:proofErr w:type="spellEnd"/>
      <w:r w:rsidRPr="00137817">
        <w:rPr>
          <w:rFonts w:ascii="Adobe Arabic" w:hAnsi="Adobe Arabic" w:cs="Adobe Arabic"/>
          <w:rtl/>
        </w:rPr>
        <w:t xml:space="preserve"> وجثث </w:t>
      </w:r>
      <w:proofErr w:type="spellStart"/>
      <w:r w:rsidRPr="00137817">
        <w:rPr>
          <w:rFonts w:ascii="Adobe Arabic" w:hAnsi="Adobe Arabic" w:cs="Adobe Arabic"/>
          <w:rtl/>
        </w:rPr>
        <w:t>قيمه،</w:t>
      </w:r>
      <w:proofErr w:type="spellEnd"/>
      <w:r w:rsidRPr="00137817">
        <w:rPr>
          <w:rFonts w:ascii="Adobe Arabic" w:hAnsi="Adobe Arabic" w:cs="Adobe Arabic"/>
          <w:rtl/>
        </w:rPr>
        <w:t xml:space="preserve"> عن سرّ فشله في عشق </w:t>
      </w:r>
      <w:proofErr w:type="spellStart"/>
      <w:r w:rsidRPr="00137817">
        <w:rPr>
          <w:rFonts w:ascii="Adobe Arabic" w:hAnsi="Adobe Arabic" w:cs="Adobe Arabic"/>
          <w:rtl/>
        </w:rPr>
        <w:t>تونس،</w:t>
      </w:r>
      <w:proofErr w:type="spellEnd"/>
      <w:r w:rsidRPr="00137817">
        <w:rPr>
          <w:rFonts w:ascii="Adobe Arabic" w:hAnsi="Adobe Arabic" w:cs="Adobe Arabic"/>
          <w:rtl/>
        </w:rPr>
        <w:t xml:space="preserve"> وسرّ انتصار الآخرين الخارجين من بطنها العفن </w:t>
      </w:r>
      <w:proofErr w:type="spellStart"/>
      <w:r w:rsidRPr="00137817">
        <w:rPr>
          <w:rFonts w:ascii="Adobe Arabic" w:hAnsi="Adobe Arabic" w:cs="Adobe Arabic"/>
          <w:rtl/>
        </w:rPr>
        <w:t>العابق</w:t>
      </w:r>
      <w:proofErr w:type="spellEnd"/>
      <w:r w:rsidRPr="00137817">
        <w:rPr>
          <w:rFonts w:ascii="Adobe Arabic" w:hAnsi="Adobe Arabic" w:cs="Adobe Arabic"/>
          <w:rtl/>
        </w:rPr>
        <w:t xml:space="preserve"> بالروائح</w:t>
      </w:r>
      <w:r w:rsidRPr="00137817">
        <w:rPr>
          <w:rFonts w:ascii="Adobe Arabic" w:hAnsi="Adobe Arabic" w:cs="Adobe Arabic"/>
        </w:rPr>
        <w:t>.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</w:rPr>
      </w:pPr>
      <w:r w:rsidRPr="00137817">
        <w:rPr>
          <w:rFonts w:ascii="Adobe Arabic" w:hAnsi="Adobe Arabic" w:cs="Adobe Arabic"/>
          <w:rtl/>
        </w:rPr>
        <w:t xml:space="preserve">تونس في هذه الرواية أنثى </w:t>
      </w:r>
      <w:proofErr w:type="spellStart"/>
      <w:r w:rsidRPr="00137817">
        <w:rPr>
          <w:rFonts w:ascii="Adobe Arabic" w:hAnsi="Adobe Arabic" w:cs="Adobe Arabic"/>
          <w:rtl/>
        </w:rPr>
        <w:t>حبيبة،</w:t>
      </w:r>
      <w:proofErr w:type="spellEnd"/>
      <w:r w:rsidRPr="00137817">
        <w:rPr>
          <w:rFonts w:ascii="Adobe Arabic" w:hAnsi="Adobe Arabic" w:cs="Adobe Arabic"/>
          <w:rtl/>
        </w:rPr>
        <w:t xml:space="preserve"> تظهر ما لا </w:t>
      </w:r>
      <w:proofErr w:type="spellStart"/>
      <w:r w:rsidRPr="00137817">
        <w:rPr>
          <w:rFonts w:ascii="Adobe Arabic" w:hAnsi="Adobe Arabic" w:cs="Adobe Arabic"/>
          <w:rtl/>
        </w:rPr>
        <w:t>تبطن،</w:t>
      </w:r>
      <w:proofErr w:type="spellEnd"/>
      <w:r w:rsidRPr="00137817">
        <w:rPr>
          <w:rFonts w:ascii="Adobe Arabic" w:hAnsi="Adobe Arabic" w:cs="Adobe Arabic"/>
          <w:rtl/>
        </w:rPr>
        <w:t xml:space="preserve"> وتنصاع لوليّها المستهتر والوصوليّ والمتحايل وتهرب من العاشق المقدّس لها لترمي جسدها المغتصب لحما حلالا للغربان</w:t>
      </w:r>
      <w:r w:rsidRPr="00137817">
        <w:rPr>
          <w:rFonts w:ascii="Adobe Arabic" w:hAnsi="Adobe Arabic" w:cs="Adobe Arabic"/>
        </w:rPr>
        <w:t>.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rtl/>
          <w:lang w:bidi="ar-TN"/>
        </w:rPr>
      </w:pPr>
      <w:r w:rsidRPr="00137817">
        <w:rPr>
          <w:rFonts w:ascii="Adobe Arabic" w:hAnsi="Adobe Arabic" w:cs="Adobe Arabic" w:hint="cs"/>
          <w:rtl/>
          <w:lang w:bidi="ar-TN"/>
        </w:rPr>
        <w:t>محمد صلاح الدين الشريف</w:t>
      </w:r>
    </w:p>
    <w:p w:rsidR="00706FD8" w:rsidRPr="00137817" w:rsidRDefault="00706FD8" w:rsidP="009C64DE">
      <w:pPr>
        <w:pStyle w:val="NormalWeb"/>
        <w:shd w:val="clear" w:color="auto" w:fill="FFFFFF"/>
        <w:bidi/>
        <w:spacing w:before="0" w:beforeAutospacing="0" w:after="0" w:afterAutospacing="0"/>
        <w:ind w:left="1134" w:right="1134"/>
        <w:jc w:val="both"/>
        <w:rPr>
          <w:rFonts w:ascii="Adobe Arabic" w:hAnsi="Adobe Arabic" w:cs="Adobe Arabic"/>
          <w:rtl/>
          <w:lang w:bidi="ar-TN"/>
        </w:rPr>
      </w:pPr>
      <w:r w:rsidRPr="00137817">
        <w:rPr>
          <w:rFonts w:ascii="Adobe Arabic" w:hAnsi="Adobe Arabic" w:cs="Adobe Arabic" w:hint="cs"/>
          <w:rtl/>
          <w:lang w:bidi="ar-TN"/>
        </w:rPr>
        <w:t>جريدة المغرب 28/09/2020</w:t>
      </w:r>
    </w:p>
    <w:p w:rsidR="00175355" w:rsidRPr="00137817" w:rsidRDefault="00175355" w:rsidP="009C64DE">
      <w:pPr>
        <w:widowControl w:val="0"/>
        <w:bidi/>
        <w:spacing w:after="0" w:line="240" w:lineRule="auto"/>
        <w:ind w:left="1134" w:right="1134"/>
        <w:jc w:val="both"/>
        <w:rPr>
          <w:rFonts w:ascii="Adobe Arabic" w:hAnsi="Adobe Arabic" w:cs="Adobe Arabic"/>
          <w:sz w:val="24"/>
          <w:szCs w:val="24"/>
          <w:rtl/>
          <w:lang w:bidi="ar-TN"/>
        </w:rPr>
      </w:pPr>
    </w:p>
    <w:sectPr w:rsidR="00175355" w:rsidRPr="00137817" w:rsidSect="009C64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12D"/>
    <w:multiLevelType w:val="hybridMultilevel"/>
    <w:tmpl w:val="AC8C28EE"/>
    <w:lvl w:ilvl="0" w:tplc="9E4E8100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  <w:color w:val="auto"/>
        <w:lang w:bidi="ar-TN"/>
      </w:rPr>
    </w:lvl>
    <w:lvl w:ilvl="1" w:tplc="41FA9734">
      <w:numFmt w:val="bullet"/>
      <w:lvlText w:val="-"/>
      <w:lvlJc w:val="left"/>
      <w:pPr>
        <w:ind w:left="1440" w:hanging="360"/>
      </w:pPr>
      <w:rPr>
        <w:rFonts w:ascii="Arabic Typesetting" w:eastAsia="Calibri" w:hAnsi="Arabic Typesetting" w:cs="Arabic Typesetting" w:hint="default"/>
        <w:lang w:bidi="ar-TN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706FD8"/>
    <w:rsid w:val="0005290A"/>
    <w:rsid w:val="000D0736"/>
    <w:rsid w:val="00137817"/>
    <w:rsid w:val="00175355"/>
    <w:rsid w:val="002D1C1E"/>
    <w:rsid w:val="002D2D03"/>
    <w:rsid w:val="00446A97"/>
    <w:rsid w:val="005D4C8F"/>
    <w:rsid w:val="00706FD8"/>
    <w:rsid w:val="009C64DE"/>
    <w:rsid w:val="009D543B"/>
    <w:rsid w:val="009E7FCF"/>
    <w:rsid w:val="00A24FA0"/>
    <w:rsid w:val="00B42660"/>
    <w:rsid w:val="00BF7734"/>
    <w:rsid w:val="00C83763"/>
    <w:rsid w:val="00CD1CDD"/>
    <w:rsid w:val="00CE7209"/>
    <w:rsid w:val="00E321AC"/>
    <w:rsid w:val="00E419C6"/>
    <w:rsid w:val="00E73936"/>
    <w:rsid w:val="00EC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temauthor">
    <w:name w:val="itemauthor"/>
    <w:basedOn w:val="Policepardfaut"/>
    <w:rsid w:val="00706FD8"/>
  </w:style>
  <w:style w:type="character" w:styleId="Lienhypertexte">
    <w:name w:val="Hyperlink"/>
    <w:basedOn w:val="Policepardfaut"/>
    <w:uiPriority w:val="99"/>
    <w:semiHidden/>
    <w:unhideWhenUsed/>
    <w:rsid w:val="00706FD8"/>
    <w:rPr>
      <w:color w:val="0000FF"/>
      <w:u w:val="single"/>
    </w:rPr>
  </w:style>
  <w:style w:type="character" w:customStyle="1" w:styleId="itemdatecreated">
    <w:name w:val="itemdatecreated"/>
    <w:basedOn w:val="Policepardfaut"/>
    <w:rsid w:val="00706FD8"/>
  </w:style>
  <w:style w:type="character" w:customStyle="1" w:styleId="itemhits">
    <w:name w:val="itemhits"/>
    <w:basedOn w:val="Policepardfaut"/>
    <w:rsid w:val="00706FD8"/>
  </w:style>
  <w:style w:type="table" w:styleId="Grilledutableau">
    <w:name w:val="Table Grid"/>
    <w:basedOn w:val="TableauNormal"/>
    <w:uiPriority w:val="59"/>
    <w:rsid w:val="00C8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37817"/>
    <w:pPr>
      <w:ind w:left="720"/>
      <w:contextualSpacing/>
    </w:pPr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640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 Editions</dc:creator>
  <cp:lastModifiedBy>Sud Editions </cp:lastModifiedBy>
  <cp:revision>5</cp:revision>
  <dcterms:created xsi:type="dcterms:W3CDTF">2023-12-13T10:58:00Z</dcterms:created>
  <dcterms:modified xsi:type="dcterms:W3CDTF">2023-12-14T14:31:00Z</dcterms:modified>
</cp:coreProperties>
</file>